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08" w:rsidRDefault="00041C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1C08" w:rsidRDefault="00041C08">
      <w:pPr>
        <w:pStyle w:val="ConsPlusNormal"/>
        <w:jc w:val="both"/>
        <w:outlineLvl w:val="0"/>
      </w:pPr>
    </w:p>
    <w:p w:rsidR="00041C08" w:rsidRDefault="00041C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1C08" w:rsidRDefault="00041C08">
      <w:pPr>
        <w:pStyle w:val="ConsPlusTitle"/>
        <w:jc w:val="center"/>
      </w:pPr>
    </w:p>
    <w:p w:rsidR="00041C08" w:rsidRDefault="00041C08">
      <w:pPr>
        <w:pStyle w:val="ConsPlusTitle"/>
        <w:jc w:val="center"/>
      </w:pPr>
      <w:r>
        <w:t>ПОСТАНОВЛЕНИЕ</w:t>
      </w:r>
    </w:p>
    <w:p w:rsidR="00041C08" w:rsidRDefault="00041C08">
      <w:pPr>
        <w:pStyle w:val="ConsPlusTitle"/>
        <w:jc w:val="center"/>
      </w:pPr>
      <w:r>
        <w:t>от 20 ноября 2000 г. N 878</w:t>
      </w:r>
    </w:p>
    <w:p w:rsidR="00041C08" w:rsidRDefault="00041C08">
      <w:pPr>
        <w:pStyle w:val="ConsPlusTitle"/>
        <w:jc w:val="center"/>
      </w:pPr>
    </w:p>
    <w:p w:rsidR="00041C08" w:rsidRDefault="00041C08">
      <w:pPr>
        <w:pStyle w:val="ConsPlusTitle"/>
        <w:jc w:val="center"/>
      </w:pPr>
      <w:r>
        <w:t>ОБ УТВЕРЖДЕНИИ ПРАВИЛ</w:t>
      </w:r>
    </w:p>
    <w:p w:rsidR="00041C08" w:rsidRDefault="00041C08">
      <w:pPr>
        <w:pStyle w:val="ConsPlusTitle"/>
        <w:jc w:val="center"/>
      </w:pPr>
      <w:r>
        <w:t>ОХРАНЫ ГАЗОРАСПРЕДЕЛИТЕЛЬНЫХ СЕТЕЙ</w:t>
      </w:r>
    </w:p>
    <w:p w:rsidR="00041C08" w:rsidRDefault="00041C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C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C08" w:rsidRDefault="00041C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C08" w:rsidRDefault="00041C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6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1C08" w:rsidRDefault="00041C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C08" w:rsidRDefault="00041C08">
      <w:pPr>
        <w:pStyle w:val="ConsPlusNormal"/>
        <w:jc w:val="center"/>
      </w:pPr>
    </w:p>
    <w:p w:rsidR="00041C08" w:rsidRDefault="00041C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Правительство Российской Федерации постановляет: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охраны газораспределительных сетей.</w:t>
      </w:r>
    </w:p>
    <w:p w:rsidR="00041C08" w:rsidRDefault="00041C08">
      <w:pPr>
        <w:pStyle w:val="ConsPlusNormal"/>
      </w:pPr>
    </w:p>
    <w:p w:rsidR="00041C08" w:rsidRDefault="00041C08">
      <w:pPr>
        <w:pStyle w:val="ConsPlusNormal"/>
        <w:jc w:val="right"/>
      </w:pPr>
      <w:r>
        <w:t>Председатель Правительства</w:t>
      </w:r>
    </w:p>
    <w:p w:rsidR="00041C08" w:rsidRDefault="00041C08">
      <w:pPr>
        <w:pStyle w:val="ConsPlusNormal"/>
        <w:jc w:val="right"/>
      </w:pPr>
      <w:r>
        <w:t>Российской Федерации</w:t>
      </w:r>
    </w:p>
    <w:p w:rsidR="00041C08" w:rsidRDefault="00041C08">
      <w:pPr>
        <w:pStyle w:val="ConsPlusNormal"/>
        <w:jc w:val="right"/>
      </w:pPr>
      <w:r>
        <w:t>М.КАСЬЯНОВ</w:t>
      </w:r>
    </w:p>
    <w:p w:rsidR="00041C08" w:rsidRDefault="00041C08">
      <w:pPr>
        <w:pStyle w:val="ConsPlusNormal"/>
      </w:pPr>
    </w:p>
    <w:p w:rsidR="00041C08" w:rsidRDefault="00041C08">
      <w:pPr>
        <w:pStyle w:val="ConsPlusNormal"/>
      </w:pPr>
    </w:p>
    <w:p w:rsidR="00041C08" w:rsidRDefault="00041C08">
      <w:pPr>
        <w:pStyle w:val="ConsPlusNormal"/>
      </w:pPr>
    </w:p>
    <w:p w:rsidR="00041C08" w:rsidRDefault="00041C08">
      <w:pPr>
        <w:pStyle w:val="ConsPlusNormal"/>
      </w:pPr>
    </w:p>
    <w:p w:rsidR="00041C08" w:rsidRDefault="00041C08">
      <w:pPr>
        <w:pStyle w:val="ConsPlusNormal"/>
      </w:pPr>
    </w:p>
    <w:p w:rsidR="00041C08" w:rsidRDefault="00041C08">
      <w:pPr>
        <w:pStyle w:val="ConsPlusNormal"/>
        <w:jc w:val="right"/>
        <w:outlineLvl w:val="0"/>
      </w:pPr>
      <w:r>
        <w:t>Утверждены</w:t>
      </w:r>
    </w:p>
    <w:p w:rsidR="00041C08" w:rsidRDefault="00041C08">
      <w:pPr>
        <w:pStyle w:val="ConsPlusNormal"/>
        <w:jc w:val="right"/>
      </w:pPr>
      <w:r>
        <w:t>Постановлением Правительства</w:t>
      </w:r>
    </w:p>
    <w:p w:rsidR="00041C08" w:rsidRDefault="00041C08">
      <w:pPr>
        <w:pStyle w:val="ConsPlusNormal"/>
        <w:jc w:val="right"/>
      </w:pPr>
      <w:r>
        <w:t>Российской Федерации</w:t>
      </w:r>
    </w:p>
    <w:p w:rsidR="00041C08" w:rsidRDefault="00041C08">
      <w:pPr>
        <w:pStyle w:val="ConsPlusNormal"/>
        <w:jc w:val="right"/>
      </w:pPr>
      <w:r>
        <w:t>от 20 ноября 2000 г. N 878</w:t>
      </w:r>
    </w:p>
    <w:p w:rsidR="00041C08" w:rsidRDefault="00041C08">
      <w:pPr>
        <w:pStyle w:val="ConsPlusNormal"/>
      </w:pPr>
    </w:p>
    <w:p w:rsidR="00041C08" w:rsidRDefault="00041C08">
      <w:pPr>
        <w:pStyle w:val="ConsPlusTitle"/>
        <w:jc w:val="center"/>
      </w:pPr>
      <w:bookmarkStart w:id="0" w:name="P28"/>
      <w:bookmarkEnd w:id="0"/>
      <w:r>
        <w:t>ПРАВИЛА</w:t>
      </w:r>
    </w:p>
    <w:p w:rsidR="00041C08" w:rsidRDefault="00041C08">
      <w:pPr>
        <w:pStyle w:val="ConsPlusTitle"/>
        <w:jc w:val="center"/>
      </w:pPr>
      <w:r>
        <w:t>ОХРАНЫ ГАЗОРАСПРЕДЕЛИТЕЛЬНЫХ СЕТЕЙ</w:t>
      </w:r>
    </w:p>
    <w:p w:rsidR="00041C08" w:rsidRDefault="00041C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C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C08" w:rsidRDefault="00041C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C08" w:rsidRDefault="00041C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9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1C08" w:rsidRDefault="00041C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1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C08" w:rsidRDefault="00041C08">
      <w:pPr>
        <w:pStyle w:val="ConsPlusNormal"/>
      </w:pPr>
    </w:p>
    <w:p w:rsidR="00041C08" w:rsidRDefault="00041C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</w:t>
      </w:r>
      <w:proofErr w:type="gramEnd"/>
      <w:r>
        <w:t xml:space="preserve"> на газораспределительных сетях и ликвидации их последствий.</w:t>
      </w:r>
    </w:p>
    <w:p w:rsidR="00041C08" w:rsidRDefault="00041C08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</w:t>
      </w:r>
      <w:proofErr w:type="gramStart"/>
      <w:r>
        <w:t xml:space="preserve">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</w:t>
      </w:r>
      <w:r>
        <w:lastRenderedPageBreak/>
        <w:t>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  <w:proofErr w:type="gramEnd"/>
    </w:p>
    <w:p w:rsidR="00041C08" w:rsidRDefault="00041C08">
      <w:pPr>
        <w:pStyle w:val="ConsPlusNormal"/>
        <w:spacing w:before="220"/>
        <w:ind w:firstLine="540"/>
        <w:jc w:val="both"/>
      </w:pPr>
      <w:r>
        <w:t>3. В настоящих Правилах используются следующие понятия: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б) "межпоселковый газопровод" - распределительный газопровод, проложенный между поселениями;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041C08" w:rsidRDefault="00041C08">
      <w:pPr>
        <w:pStyle w:val="ConsPlusNormal"/>
        <w:spacing w:before="220"/>
        <w:ind w:firstLine="540"/>
        <w:jc w:val="both"/>
      </w:pPr>
      <w:proofErr w:type="gramStart"/>
      <w: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  <w:proofErr w:type="gramEnd"/>
    </w:p>
    <w:p w:rsidR="00041C08" w:rsidRDefault="00041C08">
      <w:pPr>
        <w:pStyle w:val="ConsPlusNormal"/>
        <w:spacing w:before="220"/>
        <w:ind w:firstLine="540"/>
        <w:jc w:val="both"/>
      </w:pPr>
      <w:r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е) "охранная зона газораспределительной сети"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ж) "нормативные расстояния" 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з) "организация - собственник газораспределительной сети"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и) "эксплуатационная организация газораспределительной сети"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4. В состав газораспределительных сетей входят: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б) внеплощадочные газопроводы промышленных предприятий;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lastRenderedPageBreak/>
        <w:t>г)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взрыво- и пожароопасными свойствами транспортируемого по ним газа. Основы безопасной эксплуатации газораспределительных сетей определены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7. Для газораспределительных сетей устанавливаются следующие охранные зоны: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9. 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>
        <w:t>менее строительных</w:t>
      </w:r>
      <w:proofErr w:type="gramEnd"/>
      <w:r>
        <w:t xml:space="preserve">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Трассы подземных газопроводов обозначаются опознавательными знаками, </w:t>
      </w:r>
      <w:r>
        <w:lastRenderedPageBreak/>
        <w:t>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коверов, конденсатосборников, устройств электрохимической</w:t>
      </w:r>
      <w:proofErr w:type="gramEnd"/>
      <w:r>
        <w:t xml:space="preserve">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дальнейшем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12.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</w:t>
      </w:r>
      <w:proofErr w:type="gramEnd"/>
      <w:r>
        <w:t xml:space="preserve"> Организации - собственники газораспределительных сетей или эксплуатационные организации обязаны включать материалы исполнительной съемки в состав сведений о границах охранных зон газораспределительных сетей,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сетей.</w:t>
      </w:r>
    </w:p>
    <w:p w:rsidR="00041C08" w:rsidRDefault="00041C0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041C08" w:rsidRDefault="00041C08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а) строить объекты жилищно-гражданского и производственного назначения;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д) устраивать свалки и склады, разливать растворы кислот, солей, щелочей и других химически активных веществ;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ж) разводить огонь и размещать источники огня;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lastRenderedPageBreak/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>
        <w:t>дств св</w:t>
      </w:r>
      <w:proofErr w:type="gramEnd"/>
      <w:r>
        <w:t>язи, освещения и систем телемеханики;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л) самовольно подключаться к газораспределительным сетям.</w:t>
      </w:r>
    </w:p>
    <w:p w:rsidR="00041C08" w:rsidRDefault="00041C08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15. </w:t>
      </w:r>
      <w:proofErr w:type="gramStart"/>
      <w:r>
        <w:t xml:space="preserve">Лесохозяйственные, сельскохозяйственные и другие работы, не подпадающие под ограничения, указанные в </w:t>
      </w:r>
      <w:hyperlink w:anchor="P68" w:history="1">
        <w:r>
          <w:rPr>
            <w:color w:val="0000FF"/>
          </w:rPr>
          <w:t>пункте 14</w:t>
        </w:r>
      </w:hyperlink>
      <w:r>
        <w:t xml:space="preserve">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041C08" w:rsidRDefault="00041C08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16. Хозяйственная деятельность в охранных зонах газораспределительных сетей, не предусмотренная </w:t>
      </w:r>
      <w:hyperlink w:anchor="P68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80" w:history="1">
        <w:r>
          <w:rPr>
            <w:color w:val="0000FF"/>
          </w:rPr>
          <w:t>15</w:t>
        </w:r>
      </w:hyperlink>
      <w: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Утверждение границ охранных зон газораспределительных сетей и наложение ограничений (обременений) на входящие в них земельные участки, указанных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16,</w:t>
        </w:r>
      </w:hyperlink>
      <w:r>
        <w:t xml:space="preserve">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</w:t>
      </w:r>
      <w:proofErr w:type="gramEnd"/>
      <w:r>
        <w:t xml:space="preserve"> </w:t>
      </w:r>
      <w:proofErr w:type="gramStart"/>
      <w:r>
        <w:t>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указанными лицами - для существующих газораспределительных сетей.</w:t>
      </w:r>
      <w:proofErr w:type="gramEnd"/>
    </w:p>
    <w:p w:rsidR="00041C08" w:rsidRDefault="00041C0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</w:t>
      </w:r>
      <w:proofErr w:type="gramEnd"/>
      <w:r>
        <w:t xml:space="preserve"> на недвижимое имущество и сделок с ним.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19 - 20.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17.05.2016 N 444.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21. Указанные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</w:t>
        </w:r>
      </w:hyperlink>
      <w:r>
        <w:t xml:space="preserve"> настоящих Правил ограничения (обременения)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</w:t>
      </w:r>
      <w:r>
        <w:lastRenderedPageBreak/>
        <w:t>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</w:t>
      </w:r>
      <w:proofErr w:type="gramStart"/>
      <w:r>
        <w:t>контроля за</w:t>
      </w:r>
      <w:proofErr w:type="gramEnd"/>
      <w:r>
        <w:t xml:space="preserve"> соблюдением мер по обеспечению сохранности газораспределительной сети.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24.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041C08" w:rsidRDefault="00041C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1101)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</w:t>
      </w:r>
      <w:hyperlink r:id="rId17" w:history="1">
        <w:r>
          <w:rPr>
            <w:color w:val="0000FF"/>
          </w:rPr>
          <w:t>систему</w:t>
        </w:r>
      </w:hyperlink>
      <w:r>
        <w:t xml:space="preserve"> обеспечения вызова экстренных оперативных служб по единому номеру 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041C08" w:rsidRDefault="00041C0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1101)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а) техническое обслуживание, ремонт и диагностирование газораспределительных сетей;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б) устройство за счет организаций - собственников газораспределительных сетей дорог, подъездов и 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расчистка</w:t>
        </w:r>
      </w:hyperlink>
      <w:r>
        <w:t xml:space="preserve">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</w:t>
      </w:r>
      <w:r>
        <w:lastRenderedPageBreak/>
        <w:t>обязаны за свой счет: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содержать охранные зоны (просеки) газораспределительных сетей в пожаробезопасном состоянии;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создавать минерализованные полосы по границам просек шириной не менее 1,4 метра;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30. 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  <w:proofErr w:type="gramEnd"/>
    </w:p>
    <w:p w:rsidR="00041C08" w:rsidRDefault="00041C08">
      <w:pPr>
        <w:pStyle w:val="ConsPlusNormal"/>
        <w:spacing w:before="220"/>
        <w:ind w:firstLine="540"/>
        <w:jc w:val="both"/>
      </w:pPr>
      <w:r>
        <w:t>32. В случае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Федерации.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</w:t>
      </w:r>
      <w:r>
        <w:lastRenderedPageBreak/>
        <w:t>и восстанавливает дорожное покрытие.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36. 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(рекультивировать) и передать их по акту собственнику, владельцу, пользователю земельного участка или уполномоченному им лицу.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38. Убытки, нанесенные собственникам, владельцам или пользователям земельных участков в результате проведения работ, возмещаются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  <w:proofErr w:type="gramEnd"/>
    </w:p>
    <w:p w:rsidR="00041C08" w:rsidRDefault="00041C08">
      <w:pPr>
        <w:pStyle w:val="ConsPlusNormal"/>
        <w:spacing w:before="220"/>
        <w:ind w:firstLine="540"/>
        <w:jc w:val="both"/>
      </w:pPr>
      <w: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  <w:proofErr w:type="gramEnd"/>
    </w:p>
    <w:p w:rsidR="00041C08" w:rsidRDefault="00041C08">
      <w:pPr>
        <w:pStyle w:val="ConsPlusNormal"/>
        <w:spacing w:before="220"/>
        <w:ind w:firstLine="540"/>
        <w:jc w:val="both"/>
      </w:pPr>
      <w: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45. Вмешательство в деятельность, связанную с обеспечением безопасной эксплуатации газораспределительных сетей, не уполномоченных на то органов исполнительной власти субъектов Российской Федерации, органов местного самоуправления, общественных </w:t>
      </w:r>
      <w:r>
        <w:lastRenderedPageBreak/>
        <w:t>организаций, юридических и физических лиц запрещается.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041C08" w:rsidRDefault="00041C08">
      <w:pPr>
        <w:pStyle w:val="ConsPlusNormal"/>
        <w:spacing w:before="220"/>
        <w:ind w:firstLine="540"/>
        <w:jc w:val="both"/>
      </w:pPr>
      <w:r>
        <w:t xml:space="preserve"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1C08" w:rsidRDefault="00041C08">
      <w:pPr>
        <w:pStyle w:val="ConsPlusNormal"/>
      </w:pPr>
    </w:p>
    <w:p w:rsidR="00041C08" w:rsidRDefault="00041C08">
      <w:pPr>
        <w:pStyle w:val="ConsPlusNormal"/>
      </w:pPr>
    </w:p>
    <w:p w:rsidR="00041C08" w:rsidRDefault="00041C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416" w:rsidRDefault="009F2416">
      <w:bookmarkStart w:id="5" w:name="_GoBack"/>
      <w:bookmarkEnd w:id="5"/>
    </w:p>
    <w:sectPr w:rsidR="009F2416" w:rsidSect="0097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08"/>
    <w:rsid w:val="00041C08"/>
    <w:rsid w:val="009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BA0C220F9E94F485515D57436FCBC62EBD14824EE34C98341F36EFCAF7C809E3584CDBFCDD114155D39F39BF6B0384AC43991F8079540Di0G" TargetMode="External"/><Relationship Id="rId13" Type="http://schemas.openxmlformats.org/officeDocument/2006/relationships/hyperlink" Target="consultantplus://offline/ref=B940BA0C220F9E94F485515D57436FCBC62EBE158249E34C98341F36EFCAF7C809E3584CDBFCDD154455D39F39BF6B0384AC43991F8079540Di0G" TargetMode="External"/><Relationship Id="rId18" Type="http://schemas.openxmlformats.org/officeDocument/2006/relationships/hyperlink" Target="consultantplus://offline/ref=B940BA0C220F9E94F485515D57436FCBC42FB9148D4DE34C98341F36EFCAF7C809E3584CDBFCDD154155D39F39BF6B0384AC43991F8079540Di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40BA0C220F9E94F485515D57436FCBC629BD17884FE34C98341F36EFCAF7C809E3584CDBFCDD1D4455D39F39BF6B0384AC43991F8079540Di0G" TargetMode="External"/><Relationship Id="rId7" Type="http://schemas.openxmlformats.org/officeDocument/2006/relationships/hyperlink" Target="consultantplus://offline/ref=B940BA0C220F9E94F485515D57436FCBC62EBE158249E34C98341F36EFCAF7C809E3584CDBFCDD154555D39F39BF6B0384AC43991F8079540Di0G" TargetMode="External"/><Relationship Id="rId12" Type="http://schemas.openxmlformats.org/officeDocument/2006/relationships/hyperlink" Target="consultantplus://offline/ref=B940BA0C220F9E94F485515D57436FCBC62DBE128942E34C98341F36EFCAF7C81BE30040DAF5C314434085CE7F0EiAG" TargetMode="External"/><Relationship Id="rId17" Type="http://schemas.openxmlformats.org/officeDocument/2006/relationships/hyperlink" Target="consultantplus://offline/ref=B940BA0C220F9E94F485515D57436FCBC62CBC1C8A4FE34C98341F36EFCAF7C809E3584CDBFCDD154755D39F39BF6B0384AC43991F8079540Di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40BA0C220F9E94F485515D57436FCBC42FB9148D4DE34C98341F36EFCAF7C809E3584CDBFCDD154655D39F39BF6B0384AC43991F8079540Di0G" TargetMode="External"/><Relationship Id="rId20" Type="http://schemas.openxmlformats.org/officeDocument/2006/relationships/hyperlink" Target="consultantplus://offline/ref=B940BA0C220F9E94F485515D57436FCBC629BD17884FE34C98341F36EFCAF7C809E3584CDBFCDD1D4455D39F39BF6B0384AC43991F8079540Di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0BA0C220F9E94F485515D57436FCBC42FB9148D4DE34C98341F36EFCAF7C809E3584CDBFCDD154755D39F39BF6B0384AC43991F8079540Di0G" TargetMode="External"/><Relationship Id="rId11" Type="http://schemas.openxmlformats.org/officeDocument/2006/relationships/hyperlink" Target="consultantplus://offline/ref=B940BA0C220F9E94F485515D57436FCBC62EBD14824EE34C98341F36EFCAF7C809E3584CDBFCDD114155D39F39BF6B0384AC43991F8079540Di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40BA0C220F9E94F485515D57436FCBC62EBE158249E34C98341F36EFCAF7C809E3584CDBFCDD154655D39F39BF6B0384AC43991F8079540Di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40BA0C220F9E94F485515D57436FCBC62EBE158249E34C98341F36EFCAF7C809E3584CDBFCDD154555D39F39BF6B0384AC43991F8079540Di0G" TargetMode="External"/><Relationship Id="rId19" Type="http://schemas.openxmlformats.org/officeDocument/2006/relationships/hyperlink" Target="consultantplus://offline/ref=B940BA0C220F9E94F485515D57436FCBC42CB5148E4AE34C98341F36EFCAF7C809E3584CDBFCDD104755D39F39BF6B0384AC43991F8079540D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0BA0C220F9E94F485515D57436FCBC42FB9148D4DE34C98341F36EFCAF7C809E3584CDBFCDD154755D39F39BF6B0384AC43991F8079540Di0G" TargetMode="External"/><Relationship Id="rId14" Type="http://schemas.openxmlformats.org/officeDocument/2006/relationships/hyperlink" Target="consultantplus://offline/ref=B940BA0C220F9E94F485515D57436FCBC62EBE158249E34C98341F36EFCAF7C809E3584CDBFCDD154755D39F39BF6B0384AC43991F8079540Di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4433</Words>
  <Characters>25271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Shherbakovaav</dc:creator>
  <cp:lastModifiedBy>Shherbakovaav</cp:lastModifiedBy>
  <cp:revision>1</cp:revision>
  <dcterms:created xsi:type="dcterms:W3CDTF">2020-06-19T06:34:00Z</dcterms:created>
  <dcterms:modified xsi:type="dcterms:W3CDTF">2020-06-19T06:35:00Z</dcterms:modified>
</cp:coreProperties>
</file>